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D6" w:rsidRPr="006619BB" w:rsidRDefault="007C21D8" w:rsidP="006619BB">
      <w:pPr>
        <w:pStyle w:val="1"/>
        <w:spacing w:before="0" w:after="0" w:line="240" w:lineRule="auto"/>
        <w:rPr>
          <w:color w:val="auto"/>
        </w:rPr>
      </w:pPr>
      <w:bookmarkStart w:id="0" w:name="block-3556753"/>
      <w:r w:rsidRPr="006619BB">
        <w:rPr>
          <w:color w:val="auto"/>
        </w:rPr>
        <w:t>МИНИСТЕРСТВО ПРОСВЕЩЕНИЯ РОССИЙСКОЙ ФЕДЕРАЦИИ</w:t>
      </w:r>
    </w:p>
    <w:p w:rsidR="00CE15D6" w:rsidRDefault="007C21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‌‌‌</w:t>
      </w:r>
    </w:p>
    <w:p w:rsidR="00CE15D6" w:rsidRDefault="007C21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 «ШКОЛА №47 ГОРОДА ДОНЕЦКА»</w:t>
      </w:r>
    </w:p>
    <w:p w:rsidR="00CE15D6" w:rsidRDefault="00CE15D6">
      <w:pPr>
        <w:spacing w:after="0"/>
        <w:ind w:left="120"/>
      </w:pPr>
    </w:p>
    <w:p w:rsidR="00CE15D6" w:rsidRDefault="00CE15D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C21D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C21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4E6975" w:rsidRDefault="007C21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21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C21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19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C21D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C21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7C21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21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Ивахненко С.В</w:t>
            </w:r>
          </w:p>
          <w:p w:rsidR="004E6975" w:rsidRDefault="007C21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19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C21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C21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 47 ГОРОДА ДОНЕЦКА"</w:t>
            </w:r>
          </w:p>
          <w:p w:rsidR="000E6D86" w:rsidRDefault="007C21D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C21D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Бережная В.Г.</w:t>
            </w:r>
          </w:p>
          <w:p w:rsidR="000E6D86" w:rsidRDefault="007C21D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19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15D6" w:rsidRDefault="00CE15D6">
      <w:pPr>
        <w:spacing w:after="0"/>
        <w:ind w:left="120"/>
      </w:pPr>
    </w:p>
    <w:p w:rsidR="00CE15D6" w:rsidRDefault="007C21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E15D6" w:rsidRDefault="00CE15D6">
      <w:pPr>
        <w:spacing w:after="0"/>
        <w:ind w:left="120"/>
      </w:pPr>
    </w:p>
    <w:p w:rsidR="00CE15D6" w:rsidRDefault="00CE15D6">
      <w:pPr>
        <w:spacing w:after="0"/>
        <w:ind w:left="120"/>
      </w:pPr>
    </w:p>
    <w:p w:rsidR="00CE15D6" w:rsidRDefault="00CE15D6">
      <w:pPr>
        <w:spacing w:after="0"/>
        <w:ind w:left="120"/>
      </w:pPr>
    </w:p>
    <w:p w:rsidR="00CE15D6" w:rsidRDefault="007C21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E15D6" w:rsidRDefault="007C21D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507555)</w:t>
      </w:r>
    </w:p>
    <w:p w:rsidR="00CE15D6" w:rsidRDefault="00CE15D6">
      <w:pPr>
        <w:spacing w:after="0"/>
        <w:ind w:left="120"/>
        <w:jc w:val="center"/>
      </w:pPr>
    </w:p>
    <w:p w:rsidR="00CE15D6" w:rsidRDefault="007C21D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CE15D6" w:rsidRDefault="007C21D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CE15D6" w:rsidRDefault="00CE15D6">
      <w:pPr>
        <w:spacing w:after="0"/>
        <w:ind w:left="120"/>
        <w:jc w:val="center"/>
      </w:pPr>
    </w:p>
    <w:p w:rsidR="00CE15D6" w:rsidRDefault="00CE15D6">
      <w:pPr>
        <w:spacing w:after="0"/>
        <w:ind w:left="120"/>
        <w:jc w:val="center"/>
      </w:pPr>
    </w:p>
    <w:p w:rsidR="00CE15D6" w:rsidRDefault="00CE15D6">
      <w:pPr>
        <w:spacing w:after="0"/>
        <w:ind w:left="120"/>
        <w:jc w:val="center"/>
      </w:pPr>
    </w:p>
    <w:p w:rsidR="00CE15D6" w:rsidRDefault="00CE15D6">
      <w:pPr>
        <w:spacing w:after="0"/>
        <w:ind w:left="120"/>
        <w:jc w:val="center"/>
      </w:pPr>
    </w:p>
    <w:p w:rsidR="00CE15D6" w:rsidRDefault="00CE15D6">
      <w:pPr>
        <w:spacing w:after="0"/>
        <w:ind w:left="120"/>
        <w:jc w:val="center"/>
      </w:pPr>
    </w:p>
    <w:p w:rsidR="00CE15D6" w:rsidRDefault="00CE15D6">
      <w:pPr>
        <w:spacing w:after="0"/>
        <w:ind w:left="120"/>
        <w:jc w:val="center"/>
      </w:pPr>
    </w:p>
    <w:p w:rsidR="00CE15D6" w:rsidRDefault="00CE15D6">
      <w:pPr>
        <w:spacing w:after="0"/>
        <w:ind w:left="120"/>
        <w:jc w:val="center"/>
      </w:pPr>
    </w:p>
    <w:p w:rsidR="00CE15D6" w:rsidRDefault="00CE15D6">
      <w:pPr>
        <w:spacing w:after="0"/>
        <w:ind w:left="120"/>
        <w:jc w:val="center"/>
      </w:pPr>
    </w:p>
    <w:p w:rsidR="00CE15D6" w:rsidRDefault="007C21D8">
      <w:pPr>
        <w:spacing w:after="0"/>
        <w:ind w:left="120"/>
        <w:jc w:val="center"/>
      </w:pPr>
      <w:bookmarkStart w:id="1" w:name="4cef1e44-9965-42f4-9abc-c66bc6a4ed05"/>
      <w:r>
        <w:rPr>
          <w:rFonts w:ascii="Times New Roman" w:hAnsi="Times New Roman"/>
          <w:b/>
          <w:color w:val="000000"/>
          <w:sz w:val="28"/>
        </w:rPr>
        <w:t xml:space="preserve">Донецк </w:t>
      </w:r>
      <w:bookmarkStart w:id="2" w:name="55fbcee7-c9ab-48de-99f2-3f30ab5c08f8"/>
      <w:bookmarkEnd w:id="1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E15D6" w:rsidRDefault="00CE15D6">
      <w:pPr>
        <w:spacing w:after="0"/>
        <w:ind w:left="120"/>
      </w:pPr>
    </w:p>
    <w:p w:rsidR="006619BB" w:rsidRDefault="006619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3556754"/>
      <w:bookmarkEnd w:id="0"/>
    </w:p>
    <w:p w:rsidR="006619BB" w:rsidRDefault="006619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19BB" w:rsidRDefault="006619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15D6" w:rsidRDefault="007C2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E15D6" w:rsidRDefault="00CE15D6">
      <w:pPr>
        <w:spacing w:after="0" w:line="264" w:lineRule="auto"/>
        <w:ind w:left="120"/>
        <w:jc w:val="both"/>
      </w:pPr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</w:t>
      </w:r>
      <w:proofErr w:type="gramStart"/>
      <w:r>
        <w:rPr>
          <w:rFonts w:ascii="Times New Roman" w:hAnsi="Times New Roman"/>
          <w:color w:val="000000"/>
          <w:sz w:val="28"/>
        </w:rPr>
        <w:t>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</w:t>
      </w:r>
      <w:proofErr w:type="gramStart"/>
      <w:r>
        <w:rPr>
          <w:rFonts w:ascii="Times New Roman" w:hAnsi="Times New Roman"/>
          <w:color w:val="000000"/>
          <w:sz w:val="28"/>
        </w:rPr>
        <w:t>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</w:t>
      </w:r>
      <w:proofErr w:type="gramStart"/>
      <w:r>
        <w:rPr>
          <w:rFonts w:ascii="Times New Roman" w:hAnsi="Times New Roman"/>
          <w:color w:val="000000"/>
          <w:sz w:val="28"/>
        </w:rPr>
        <w:t>Каждая из этих содержательно-методических линий развивается на протяжении трёх лет изучения курса, взаимодействуя с другими его линиями.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ходе изучения учебного курса обучающимся приходится логически рассуждать, использовать теоретико-множественный язык.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Содержательной и структурной особенностью учебного курса «Алгебра» является его интегрированный характер.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Завершение освоения числовой линии отнесено к среднему общему образованию.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 уровне основного общего образования учебный материал группируется вокруг рациональных выражений.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Алгебра демонстрирует значение математики как языка для построения математических моделей, описания процессов и явлений реального мира.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Преобразование символьных форм способствует развитию воображения, способностей к математическому творчеству.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4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>
        <w:rPr>
          <w:rFonts w:ascii="Times New Roman" w:hAnsi="Times New Roman"/>
          <w:color w:val="000000"/>
          <w:sz w:val="28"/>
        </w:rPr>
        <w:t>‌‌</w:t>
      </w:r>
    </w:p>
    <w:p w:rsidR="00CE15D6" w:rsidRDefault="00CE15D6">
      <w:pPr>
        <w:sectPr w:rsidR="00CE15D6">
          <w:pgSz w:w="11906" w:h="16383"/>
          <w:pgMar w:top="1134" w:right="850" w:bottom="1134" w:left="1701" w:header="720" w:footer="720" w:gutter="0"/>
          <w:cols w:space="720"/>
        </w:sectPr>
      </w:pPr>
    </w:p>
    <w:p w:rsidR="00CE15D6" w:rsidRDefault="007C21D8">
      <w:pPr>
        <w:spacing w:after="0" w:line="264" w:lineRule="auto"/>
        <w:ind w:left="120"/>
        <w:jc w:val="both"/>
      </w:pPr>
      <w:bookmarkStart w:id="5" w:name="block-355675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E15D6" w:rsidRDefault="00CE15D6">
      <w:pPr>
        <w:spacing w:after="0" w:line="264" w:lineRule="auto"/>
        <w:ind w:left="120"/>
        <w:jc w:val="both"/>
      </w:pPr>
    </w:p>
    <w:p w:rsidR="00CE15D6" w:rsidRDefault="007C2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E15D6" w:rsidRDefault="00CE15D6">
      <w:pPr>
        <w:spacing w:after="0" w:line="264" w:lineRule="auto"/>
        <w:ind w:left="120"/>
        <w:jc w:val="both"/>
      </w:pPr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рационального числа, запись, сравнение, упорядочивание рациональных чисел.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Арифметические действия с рациональными числами.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задач из реальной практики на части, на дроби.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Степень с натуральным показателем: определение, преобразование выражений на основе определения, запись больших чисел. </w:t>
      </w:r>
      <w:proofErr w:type="gramStart"/>
      <w:r>
        <w:rPr>
          <w:rFonts w:ascii="Times New Roman" w:hAnsi="Times New Roman"/>
          <w:color w:val="000000"/>
          <w:sz w:val="28"/>
        </w:rPr>
        <w:t>Проценты, запись процентов в виде дроби и дроби в виде процентов.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Три основные задачи на проценты, решение задач из реальной практики.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bookmarkStart w:id="6" w:name="_Toc124426221"/>
      <w:bookmarkEnd w:id="6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Допустимые значения переменных.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Представление зависимости между величинами в виде формулы.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Вычисления по формулам.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Одночлены и многочлены.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Степень многочлена.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Сложение, вычитание, умножение многочленов.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Формулы сокращённого умножения: квадрат суммы и квадрат разности. </w:t>
      </w:r>
      <w:proofErr w:type="gramStart"/>
      <w:r>
        <w:rPr>
          <w:rFonts w:ascii="Times New Roman" w:hAnsi="Times New Roman"/>
          <w:color w:val="000000"/>
          <w:sz w:val="28"/>
        </w:rPr>
        <w:t>Формула разности квадратов.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Разложение многочленов на множители.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bookmarkStart w:id="7" w:name="_Toc124426222"/>
      <w:bookmarkEnd w:id="7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Составление уравнений по условию задачи.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текстовых задач с помощью уравнений.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Система двух линейных уравнений с двумя переменными.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систем уравнений способом подстановки.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Примеры решения текстовых задач с помощью систем уравнений.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Координата точки на прямой.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Числовые промежутки.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Расстояние между двумя точками координатной прямой.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 xml:space="preserve">Ox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Абсцисса и ордината точки на координатной плоскости.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Примеры графиков, заданных формулами.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Чтение графиков реальных зависимостей.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График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Свойства функций.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Линейная функция, её график.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График функции y = |x|. </w:t>
      </w:r>
      <w:proofErr w:type="gramStart"/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  <w:proofErr w:type="gramEnd"/>
    </w:p>
    <w:p w:rsidR="00CE15D6" w:rsidRDefault="007C2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E15D6" w:rsidRDefault="00CE15D6">
      <w:pPr>
        <w:spacing w:after="0" w:line="264" w:lineRule="auto"/>
        <w:ind w:left="120"/>
        <w:jc w:val="both"/>
      </w:pPr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Квадратный корень из числа.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об иррациональном числе.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Десятичные приближения иррациональных чисел.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Свойства арифметических квадратных корней и их применение к преобразованию числовых выражений и вычислениям.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Действительные числа.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Степень с целым показателем и её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Стандартная запись числа.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bookmarkStart w:id="8" w:name="_Toc124426225"/>
      <w:bookmarkEnd w:id="8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Алгебраическая дробь.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Основное свойство алгебраической дроби.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Сложение, вычитание, умножение, деление алгебраических дробей.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Рациональные выражения и их преобразование.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bookmarkStart w:id="9" w:name="_Toc124426226"/>
      <w:bookmarkEnd w:id="9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Теорема Виета. Решение уравнений, сводящихся к линейным и квадратным.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Простейшие дробно-рациональные уравнения.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Примеры решения систем нелинейных уравнений с двумя переменными.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Неравенство с одной переменной.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Равносильность неравенств.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Линейные неравенства с одной переменной.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Системы линейных неравенств с одной переменной.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bookmarkStart w:id="10" w:name="_Toc124426227"/>
      <w:bookmarkEnd w:id="10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Область определения и множество значений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Способы задания функций.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График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Чтение свойств функции по её графику.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Примеры графиков функций, отражающих реальные процессы.</w:t>
      </w:r>
      <w:proofErr w:type="gramEnd"/>
    </w:p>
    <w:p w:rsidR="00CE15D6" w:rsidRDefault="007C21D8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Функции, описывающие прямую и обратную пропорциональные зависимости, их графики.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y=|x|</w:t>
      </w:r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  <w:proofErr w:type="gramEnd"/>
    </w:p>
    <w:p w:rsidR="00CE15D6" w:rsidRDefault="007C2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E15D6" w:rsidRDefault="00CE15D6">
      <w:pPr>
        <w:spacing w:after="0" w:line="264" w:lineRule="auto"/>
        <w:ind w:left="120"/>
        <w:jc w:val="both"/>
      </w:pPr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Множество действительных чисел, действительные числа как бесконечные десятичные дроби.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Взаимно однозначное соответствие между множеством действительных чисел и координатной прямой.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Округление чисел.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Прикидка и оценка результатов вычислений.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bookmarkStart w:id="11" w:name="_Toc124426230"/>
      <w:bookmarkEnd w:id="11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Линейное уравнение.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уравнений, сводящихся к линейным.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Квадратное уравнение.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уравнений, сводящихся к квадратным.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Биквадратное уравнение.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Примеры решения уравнений третьей и четвёртой степеней разложением на множители.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дробно-рациональных уравнений.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текстовых задач алгебраическим методом.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Уравнение с двумя переменными и его график.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систем двух линейных уравнений с двумя переменными.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систем двух уравнений, одно из которых линейное, а другое – второй степени.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Графическая интерпретация системы уравнений с двумя переменными.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систем линейных неравенств с одной переменной.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Квадратные неравенства.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Графическая интерпретация неравенств и систем неравенств с двумя переменными.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bookmarkStart w:id="12" w:name="_Toc124426231"/>
      <w:bookmarkEnd w:id="12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Квадратичная функция, её график и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Парабола, координаты вершины параболы, ось симметрии параболы.</w:t>
      </w:r>
      <w:proofErr w:type="gramEnd"/>
    </w:p>
    <w:p w:rsidR="00CE15D6" w:rsidRDefault="007C21D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 xml:space="preserve">, y = |x| </w:t>
      </w:r>
      <w:r>
        <w:rPr>
          <w:rFonts w:ascii="Times New Roman" w:hAnsi="Times New Roman"/>
          <w:color w:val="000000"/>
          <w:sz w:val="28"/>
        </w:rPr>
        <w:t>и их свойства.</w:t>
      </w:r>
    </w:p>
    <w:p w:rsidR="00CE15D6" w:rsidRDefault="007C21D8">
      <w:pPr>
        <w:spacing w:after="0" w:line="264" w:lineRule="auto"/>
        <w:ind w:firstLine="600"/>
        <w:jc w:val="both"/>
      </w:pPr>
      <w:bookmarkStart w:id="13" w:name="_Toc124426232"/>
      <w:bookmarkEnd w:id="13"/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Понятие числовой последовательности.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Линейный и экспоненциальный рост.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Сложные проценты.</w:t>
      </w:r>
      <w:proofErr w:type="gramEnd"/>
    </w:p>
    <w:p w:rsidR="00CE15D6" w:rsidRDefault="00CE15D6">
      <w:pPr>
        <w:sectPr w:rsidR="00CE15D6">
          <w:pgSz w:w="11906" w:h="16383"/>
          <w:pgMar w:top="1134" w:right="850" w:bottom="1134" w:left="1701" w:header="720" w:footer="720" w:gutter="0"/>
          <w:cols w:space="720"/>
        </w:sectPr>
      </w:pPr>
    </w:p>
    <w:p w:rsidR="00CE15D6" w:rsidRDefault="007C21D8">
      <w:pPr>
        <w:spacing w:after="0" w:line="264" w:lineRule="auto"/>
        <w:ind w:left="120"/>
        <w:jc w:val="both"/>
      </w:pPr>
      <w:bookmarkStart w:id="14" w:name="block-35567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E15D6" w:rsidRDefault="00CE15D6">
      <w:pPr>
        <w:spacing w:after="0" w:line="264" w:lineRule="auto"/>
        <w:ind w:left="120"/>
        <w:jc w:val="both"/>
      </w:pPr>
    </w:p>
    <w:p w:rsidR="00CE15D6" w:rsidRDefault="007C2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E15D6" w:rsidRDefault="00CE15D6">
      <w:pPr>
        <w:spacing w:after="0" w:line="264" w:lineRule="auto"/>
        <w:ind w:left="120"/>
        <w:jc w:val="both"/>
      </w:pPr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 духовно-нравственное воспитание:</w:t>
      </w:r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установкой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воспитание, формирование культуры здоровья и эмоционального благополучия: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адаптация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необходимостью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E15D6" w:rsidRDefault="007C2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E15D6" w:rsidRDefault="00CE15D6">
      <w:pPr>
        <w:spacing w:after="0" w:line="264" w:lineRule="auto"/>
        <w:ind w:left="120"/>
        <w:jc w:val="both"/>
      </w:pPr>
    </w:p>
    <w:p w:rsidR="00CE15D6" w:rsidRDefault="007C2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E15D6" w:rsidRDefault="00CE15D6">
      <w:pPr>
        <w:spacing w:after="0" w:line="264" w:lineRule="auto"/>
        <w:ind w:left="120"/>
        <w:jc w:val="both"/>
      </w:pPr>
    </w:p>
    <w:p w:rsidR="00CE15D6" w:rsidRDefault="007C2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E15D6" w:rsidRDefault="007C21D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E15D6" w:rsidRDefault="007C21D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E15D6" w:rsidRDefault="007C21D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E15D6" w:rsidRDefault="007C21D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E15D6" w:rsidRDefault="007C21D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E15D6" w:rsidRDefault="007C21D8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E15D6" w:rsidRDefault="007C2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E15D6" w:rsidRDefault="007C21D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E15D6" w:rsidRDefault="007C21D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E15D6" w:rsidRDefault="007C21D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E15D6" w:rsidRDefault="007C21D8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возможное развитие процесса, а также выдвигать предположения о его развитии в новых условиях.</w:t>
      </w:r>
    </w:p>
    <w:p w:rsidR="00CE15D6" w:rsidRDefault="007C2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E15D6" w:rsidRDefault="007C21D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CE15D6" w:rsidRDefault="007C21D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E15D6" w:rsidRDefault="007C21D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E15D6" w:rsidRDefault="007C21D8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CE15D6" w:rsidRDefault="007C2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E15D6" w:rsidRDefault="007C21D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E15D6" w:rsidRDefault="007C21D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E15D6" w:rsidRDefault="007C21D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E15D6" w:rsidRDefault="007C21D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E15D6" w:rsidRDefault="007C21D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E15D6" w:rsidRDefault="007C21D8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E15D6" w:rsidRDefault="007C2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E15D6" w:rsidRDefault="007C2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E15D6" w:rsidRDefault="007C21D8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E15D6" w:rsidRDefault="007C2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E15D6" w:rsidRDefault="007C21D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CE15D6" w:rsidRDefault="007C21D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E15D6" w:rsidRDefault="007C21D8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E15D6" w:rsidRDefault="00CE15D6">
      <w:pPr>
        <w:spacing w:after="0" w:line="264" w:lineRule="auto"/>
        <w:ind w:left="120"/>
        <w:jc w:val="both"/>
      </w:pPr>
    </w:p>
    <w:p w:rsidR="00CE15D6" w:rsidRDefault="007C2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CE15D6" w:rsidRDefault="00CE15D6">
      <w:pPr>
        <w:spacing w:after="0" w:line="264" w:lineRule="auto"/>
        <w:ind w:left="120"/>
        <w:jc w:val="both"/>
      </w:pPr>
    </w:p>
    <w:p w:rsidR="00CE15D6" w:rsidRDefault="007C21D8">
      <w:pPr>
        <w:spacing w:after="0" w:line="264" w:lineRule="auto"/>
        <w:ind w:firstLine="600"/>
        <w:jc w:val="both"/>
      </w:pPr>
      <w:bookmarkStart w:id="15" w:name="_Toc124426234"/>
      <w:bookmarkEnd w:id="15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E15D6" w:rsidRDefault="007C21D8">
      <w:pPr>
        <w:spacing w:after="0" w:line="264" w:lineRule="auto"/>
        <w:ind w:firstLine="600"/>
        <w:jc w:val="both"/>
      </w:pPr>
      <w:bookmarkStart w:id="16" w:name="_Toc124426235"/>
      <w:bookmarkEnd w:id="16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Округлять числа.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Выполнять действия со степенями с натуральными показателями.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bookmarkStart w:id="17" w:name="_Toc124426236"/>
      <w:bookmarkEnd w:id="17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bookmarkStart w:id="18" w:name="_Toc12442623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Проверять, является ли число корнем уравнения.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bookmarkStart w:id="19" w:name="_Toc124426238"/>
      <w:bookmarkEnd w:id="19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Строить график функции y = |х|.</w:t>
      </w:r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E15D6" w:rsidRDefault="007C21D8">
      <w:pPr>
        <w:spacing w:after="0" w:line="264" w:lineRule="auto"/>
        <w:ind w:firstLine="600"/>
        <w:jc w:val="both"/>
      </w:pPr>
      <w:bookmarkStart w:id="20" w:name="_Toc124426240"/>
      <w:bookmarkEnd w:id="20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bookmarkStart w:id="21" w:name="_Toc124426241"/>
      <w:bookmarkEnd w:id="21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bookmarkStart w:id="22" w:name="_Toc124426242"/>
      <w:bookmarkEnd w:id="22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bookmarkStart w:id="23" w:name="_Toc124426243"/>
      <w:bookmarkEnd w:id="23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  <w:proofErr w:type="gramEnd"/>
    </w:p>
    <w:p w:rsidR="00CE15D6" w:rsidRDefault="007C21D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CE15D6" w:rsidRDefault="007C21D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</w:t>
      </w:r>
      <w:proofErr w:type="gramStart"/>
      <w:r>
        <w:rPr>
          <w:rFonts w:ascii="Times New Roman" w:hAnsi="Times New Roman"/>
          <w:color w:val="000000"/>
          <w:sz w:val="28"/>
        </w:rPr>
        <w:t>,y</w:t>
      </w:r>
      <w:proofErr w:type="gramEnd"/>
      <w:r>
        <w:rPr>
          <w:rFonts w:ascii="Times New Roman" w:hAnsi="Times New Roman"/>
          <w:color w:val="000000"/>
          <w:sz w:val="28"/>
        </w:rPr>
        <w:t xml:space="preserve"> = |x|, y = √x, описывать свойства числовой функции по её графику.</w:t>
      </w:r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E15D6" w:rsidRDefault="007C21D8">
      <w:pPr>
        <w:spacing w:after="0" w:line="264" w:lineRule="auto"/>
        <w:ind w:firstLine="600"/>
        <w:jc w:val="both"/>
      </w:pPr>
      <w:bookmarkStart w:id="24" w:name="_Toc124426245"/>
      <w:bookmarkEnd w:id="24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bookmarkStart w:id="25" w:name="_Toc124426246"/>
      <w:bookmarkEnd w:id="25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bookmarkStart w:id="26" w:name="_Toc124426247"/>
      <w:bookmarkEnd w:id="26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CE15D6" w:rsidRDefault="007C21D8">
      <w:pPr>
        <w:spacing w:after="0" w:line="360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функции изученных видов.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  <w:proofErr w:type="gramEnd"/>
    </w:p>
    <w:p w:rsidR="00CE15D6" w:rsidRDefault="007C21D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  <w:proofErr w:type="gramEnd"/>
    </w:p>
    <w:p w:rsidR="00CE15D6" w:rsidRDefault="00CE15D6">
      <w:pPr>
        <w:sectPr w:rsidR="00CE15D6">
          <w:pgSz w:w="11906" w:h="16383"/>
          <w:pgMar w:top="1134" w:right="850" w:bottom="1134" w:left="1701" w:header="720" w:footer="720" w:gutter="0"/>
          <w:cols w:space="720"/>
        </w:sectPr>
      </w:pPr>
    </w:p>
    <w:p w:rsidR="00CE15D6" w:rsidRDefault="007C21D8">
      <w:pPr>
        <w:spacing w:after="0"/>
        <w:ind w:left="120"/>
      </w:pPr>
      <w:bookmarkStart w:id="28" w:name="block-355674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E15D6" w:rsidRDefault="007C2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E15D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5D6" w:rsidRDefault="00CE15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15D6" w:rsidRDefault="00CE1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15D6" w:rsidRDefault="00CE15D6">
            <w:pPr>
              <w:spacing w:after="0"/>
              <w:ind w:left="135"/>
            </w:pPr>
          </w:p>
        </w:tc>
      </w:tr>
      <w:tr w:rsidR="00CE15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5D6" w:rsidRDefault="00CE1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5D6" w:rsidRDefault="00CE15D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15D6" w:rsidRDefault="00CE15D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15D6" w:rsidRDefault="00CE15D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15D6" w:rsidRDefault="00CE1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5D6" w:rsidRDefault="00CE15D6"/>
        </w:tc>
      </w:tr>
      <w:tr w:rsidR="00CE15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15D6" w:rsidRDefault="00CE15D6"/>
        </w:tc>
      </w:tr>
    </w:tbl>
    <w:p w:rsidR="00CE15D6" w:rsidRDefault="00CE15D6">
      <w:pPr>
        <w:sectPr w:rsidR="00CE1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5D6" w:rsidRDefault="007C2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E15D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5D6" w:rsidRDefault="00CE15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15D6" w:rsidRDefault="00CE1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15D6" w:rsidRDefault="00CE15D6">
            <w:pPr>
              <w:spacing w:after="0"/>
              <w:ind w:left="135"/>
            </w:pPr>
          </w:p>
        </w:tc>
      </w:tr>
      <w:tr w:rsidR="00CE15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5D6" w:rsidRDefault="00CE1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5D6" w:rsidRDefault="00CE15D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15D6" w:rsidRDefault="00CE15D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15D6" w:rsidRDefault="00CE15D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15D6" w:rsidRDefault="00CE1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5D6" w:rsidRDefault="00CE15D6"/>
        </w:tc>
      </w:tr>
      <w:tr w:rsidR="00CE15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15D6" w:rsidRDefault="00CE15D6"/>
        </w:tc>
      </w:tr>
    </w:tbl>
    <w:p w:rsidR="00CE15D6" w:rsidRDefault="00CE15D6">
      <w:pPr>
        <w:sectPr w:rsidR="00CE1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5D6" w:rsidRDefault="007C2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E15D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5D6" w:rsidRDefault="00CE15D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15D6" w:rsidRDefault="00CE1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15D6" w:rsidRDefault="00CE15D6">
            <w:pPr>
              <w:spacing w:after="0"/>
              <w:ind w:left="135"/>
            </w:pPr>
          </w:p>
        </w:tc>
      </w:tr>
      <w:tr w:rsidR="00CE15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5D6" w:rsidRDefault="00CE1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5D6" w:rsidRDefault="00CE15D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15D6" w:rsidRDefault="00CE15D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15D6" w:rsidRDefault="00CE15D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15D6" w:rsidRDefault="00CE1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5D6" w:rsidRDefault="00CE15D6"/>
        </w:tc>
      </w:tr>
      <w:tr w:rsidR="00CE15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E15D6" w:rsidRDefault="00CE15D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CE1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E15D6" w:rsidRDefault="007C2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E15D6" w:rsidRDefault="00CE15D6"/>
        </w:tc>
      </w:tr>
    </w:tbl>
    <w:p w:rsidR="00CE15D6" w:rsidRDefault="00CE15D6">
      <w:pPr>
        <w:sectPr w:rsidR="00CE1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5D6" w:rsidRDefault="007C21D8">
      <w:pPr>
        <w:spacing w:after="0"/>
        <w:ind w:left="120"/>
      </w:pPr>
      <w:bookmarkStart w:id="29" w:name="block-3556751"/>
      <w:bookmarkStart w:id="30" w:name="_GoBack"/>
      <w:bookmarkEnd w:id="2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E15D6" w:rsidRDefault="007C21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15D6" w:rsidRDefault="007C21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31" w:name="8a811090-bed3-4825-9e59-0925d1d075d6"/>
      <w:r>
        <w:rPr>
          <w:rFonts w:ascii="Times New Roman" w:hAnsi="Times New Roman"/>
          <w:color w:val="000000"/>
          <w:sz w:val="28"/>
        </w:rPr>
        <w:t>• Алгебра, 8 класс/ Макарычев Ю.Н., Миндюк Н.Г., Нешков К.И. и другие, Акционерное общество «Издательство «Просвещение»</w:t>
      </w:r>
      <w:bookmarkEnd w:id="31"/>
      <w:r>
        <w:rPr>
          <w:rFonts w:ascii="Times New Roman" w:hAnsi="Times New Roman"/>
          <w:color w:val="000000"/>
          <w:sz w:val="28"/>
        </w:rPr>
        <w:t>‌​</w:t>
      </w:r>
    </w:p>
    <w:p w:rsidR="00CE15D6" w:rsidRDefault="00CE15D6">
      <w:pPr>
        <w:spacing w:after="0" w:line="480" w:lineRule="auto"/>
        <w:ind w:left="120"/>
      </w:pPr>
    </w:p>
    <w:p w:rsidR="00CE15D6" w:rsidRDefault="007C21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E15D6" w:rsidRDefault="007C21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15D6" w:rsidRDefault="00CE15D6">
      <w:pPr>
        <w:spacing w:after="0" w:line="480" w:lineRule="auto"/>
        <w:ind w:left="120"/>
      </w:pPr>
    </w:p>
    <w:p w:rsidR="00CE15D6" w:rsidRDefault="00CE15D6">
      <w:pPr>
        <w:spacing w:after="0"/>
        <w:ind w:left="120"/>
      </w:pPr>
    </w:p>
    <w:p w:rsidR="00CE15D6" w:rsidRDefault="007C21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E15D6" w:rsidRDefault="00CE15D6">
      <w:pPr>
        <w:spacing w:after="0" w:line="480" w:lineRule="auto"/>
        <w:ind w:left="120"/>
      </w:pPr>
    </w:p>
    <w:p w:rsidR="00CE15D6" w:rsidRDefault="00CE15D6">
      <w:pPr>
        <w:sectPr w:rsidR="00CE15D6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7C21D8" w:rsidRDefault="007C21D8"/>
    <w:sectPr w:rsidR="007C21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2ED"/>
    <w:multiLevelType w:val="multilevel"/>
    <w:tmpl w:val="11D2F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0A0148"/>
    <w:multiLevelType w:val="multilevel"/>
    <w:tmpl w:val="8D881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4F0ABC"/>
    <w:multiLevelType w:val="multilevel"/>
    <w:tmpl w:val="F2F2B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651F7D"/>
    <w:multiLevelType w:val="multilevel"/>
    <w:tmpl w:val="8B8059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B11704"/>
    <w:multiLevelType w:val="multilevel"/>
    <w:tmpl w:val="3BC8DC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4625E1"/>
    <w:multiLevelType w:val="multilevel"/>
    <w:tmpl w:val="CDF6E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E15D6"/>
    <w:rsid w:val="006619BB"/>
    <w:rsid w:val="007C21D8"/>
    <w:rsid w:val="007F055B"/>
    <w:rsid w:val="00C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4594</Words>
  <Characters>26186</Characters>
  <Application>Microsoft Office Word</Application>
  <DocSecurity>0</DocSecurity>
  <Lines>218</Lines>
  <Paragraphs>61</Paragraphs>
  <ScaleCrop>false</ScaleCrop>
  <Company/>
  <LinksUpToDate>false</LinksUpToDate>
  <CharactersWithSpaces>30719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2023-08-24T18:04:00Z</dcterms:created>
  <dcterms:modified xsi:type="dcterms:W3CDTF">2023-08-24T18:19:00Z</dcterms:modified>
</cp:coreProperties>
</file>